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384C9" w14:textId="77777777" w:rsidR="00750FE6" w:rsidRPr="00113ED7" w:rsidRDefault="005246B7">
      <w:pPr>
        <w:pStyle w:val="Standard"/>
        <w:jc w:val="both"/>
        <w:rPr>
          <w:rFonts w:asciiTheme="minorHAnsi" w:hAnsiTheme="minorHAnsi" w:cstheme="minorHAnsi"/>
        </w:rPr>
      </w:pPr>
      <w:r w:rsidRPr="00113ED7">
        <w:rPr>
          <w:rFonts w:asciiTheme="minorHAnsi" w:hAnsiTheme="minorHAnsi" w:cstheme="minorHAnsi"/>
          <w:lang w:eastAsia="pl-PL" w:bidi="ar-SA"/>
        </w:rPr>
        <w:drawing>
          <wp:anchor distT="0" distB="0" distL="114300" distR="114300" simplePos="0" relativeHeight="251657216" behindDoc="0" locked="0" layoutInCell="0" allowOverlap="1" wp14:anchorId="3A22097E" wp14:editId="46D309AE">
            <wp:simplePos x="0" y="0"/>
            <wp:positionH relativeFrom="column">
              <wp:posOffset>107315</wp:posOffset>
            </wp:positionH>
            <wp:positionV relativeFrom="paragraph">
              <wp:posOffset>-63500</wp:posOffset>
            </wp:positionV>
            <wp:extent cx="1096645" cy="1097280"/>
            <wp:effectExtent l="0" t="0" r="0" b="0"/>
            <wp:wrapSquare wrapText="bothSides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3ED7">
        <w:rPr>
          <w:rFonts w:asciiTheme="minorHAnsi" w:hAnsiTheme="minorHAnsi" w:cstheme="minorHAnsi"/>
        </w:rPr>
        <w:t xml:space="preserve">                                                                                          </w:t>
      </w:r>
      <w:r w:rsidRPr="00113ED7">
        <w:rPr>
          <w:rFonts w:asciiTheme="minorHAnsi" w:hAnsiTheme="minorHAnsi" w:cstheme="minorHAnsi"/>
          <w:sz w:val="21"/>
          <w:szCs w:val="21"/>
        </w:rPr>
        <w:t xml:space="preserve">       </w:t>
      </w:r>
      <w:r w:rsidRPr="00113ED7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Pr="00113ED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55A1014" w14:textId="77777777" w:rsidR="00750FE6" w:rsidRPr="00113ED7" w:rsidRDefault="005246B7" w:rsidP="00744DF7">
      <w:pPr>
        <w:pStyle w:val="Standard"/>
        <w:jc w:val="right"/>
        <w:rPr>
          <w:rFonts w:asciiTheme="minorHAnsi" w:hAnsiTheme="minorHAnsi" w:cstheme="minorHAnsi"/>
          <w:b/>
          <w:bCs/>
          <w:sz w:val="21"/>
          <w:szCs w:val="21"/>
        </w:rPr>
      </w:pPr>
      <w:r w:rsidRPr="00113ED7">
        <w:rPr>
          <w:rFonts w:asciiTheme="minorHAnsi" w:hAnsiTheme="minorHAnsi" w:cstheme="minorHAnsi"/>
          <w:b/>
          <w:bCs/>
          <w:sz w:val="21"/>
          <w:szCs w:val="21"/>
        </w:rPr>
        <w:t xml:space="preserve">                                      Wojewódzki Szpital Chorób Płuc im. Alojzego Pawelca</w:t>
      </w:r>
    </w:p>
    <w:p w14:paraId="3B2788E3" w14:textId="77777777" w:rsidR="00750FE6" w:rsidRPr="00113ED7" w:rsidRDefault="005246B7" w:rsidP="00744DF7">
      <w:pPr>
        <w:pStyle w:val="Standard"/>
        <w:jc w:val="right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                                                                         44-300 Wodzisław Śląski , ul. Bracka 13                    </w:t>
      </w:r>
    </w:p>
    <w:p w14:paraId="76BB3A16" w14:textId="77777777" w:rsidR="00750FE6" w:rsidRPr="00113ED7" w:rsidRDefault="005246B7" w:rsidP="00744DF7">
      <w:pPr>
        <w:pStyle w:val="Standard"/>
        <w:jc w:val="right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                                                                         NIP 647-21-80-171 REGON :000297690              </w:t>
      </w:r>
    </w:p>
    <w:p w14:paraId="07B06517" w14:textId="77777777" w:rsidR="00750FE6" w:rsidRPr="00113ED7" w:rsidRDefault="005246B7" w:rsidP="00744DF7">
      <w:pPr>
        <w:pStyle w:val="Standard"/>
        <w:jc w:val="right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                                                                         </w:t>
      </w:r>
      <w:proofErr w:type="spellStart"/>
      <w:r w:rsidRPr="00113ED7">
        <w:rPr>
          <w:rFonts w:asciiTheme="minorHAnsi" w:hAnsiTheme="minorHAnsi" w:cstheme="minorHAnsi"/>
          <w:sz w:val="21"/>
          <w:szCs w:val="21"/>
        </w:rPr>
        <w:t>tel</w:t>
      </w:r>
      <w:proofErr w:type="spellEnd"/>
      <w:r w:rsidRPr="00113ED7">
        <w:rPr>
          <w:rFonts w:asciiTheme="minorHAnsi" w:hAnsiTheme="minorHAnsi" w:cstheme="minorHAnsi"/>
          <w:sz w:val="21"/>
          <w:szCs w:val="21"/>
        </w:rPr>
        <w:t>: 32 453-71-10, fax: 32 455 53 25</w:t>
      </w:r>
    </w:p>
    <w:p w14:paraId="1522EA04" w14:textId="77777777" w:rsidR="00750FE6" w:rsidRPr="00113ED7" w:rsidRDefault="005246B7" w:rsidP="00744DF7">
      <w:pPr>
        <w:pStyle w:val="Standard"/>
        <w:jc w:val="right"/>
        <w:rPr>
          <w:rFonts w:asciiTheme="minorHAnsi" w:hAnsiTheme="minorHAnsi" w:cstheme="minorHAnsi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                                                 </w:t>
      </w:r>
      <w:hyperlink r:id="rId8">
        <w:r w:rsidRPr="00113ED7">
          <w:rPr>
            <w:rFonts w:asciiTheme="minorHAnsi" w:hAnsiTheme="minorHAnsi" w:cstheme="minorHAnsi"/>
            <w:sz w:val="21"/>
            <w:szCs w:val="21"/>
          </w:rPr>
          <w:t>sekretariat@wscp.wodzislaw.pl</w:t>
        </w:r>
      </w:hyperlink>
      <w:r w:rsidRPr="00113ED7">
        <w:rPr>
          <w:rFonts w:asciiTheme="minorHAnsi" w:hAnsiTheme="minorHAnsi" w:cstheme="minorHAnsi"/>
          <w:sz w:val="21"/>
          <w:szCs w:val="21"/>
        </w:rPr>
        <w:t xml:space="preserve">  www.wscp.wodzislaw.pl</w:t>
      </w:r>
    </w:p>
    <w:p w14:paraId="777859F1" w14:textId="77777777" w:rsidR="00750FE6" w:rsidRPr="00113ED7" w:rsidRDefault="005246B7">
      <w:pPr>
        <w:pStyle w:val="Standard"/>
        <w:jc w:val="center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                                         </w:t>
      </w:r>
      <w:r w:rsidRPr="00113ED7">
        <w:rPr>
          <w:rFonts w:asciiTheme="minorHAnsi" w:hAnsiTheme="minorHAnsi" w:cstheme="minorHAnsi"/>
          <w:b/>
          <w:bCs/>
          <w:sz w:val="21"/>
          <w:szCs w:val="21"/>
        </w:rPr>
        <w:t xml:space="preserve">        </w:t>
      </w:r>
      <w:r w:rsidRPr="00113ED7">
        <w:rPr>
          <w:rFonts w:asciiTheme="minorHAnsi" w:hAnsiTheme="minorHAnsi" w:cstheme="minorHAnsi"/>
          <w:sz w:val="21"/>
          <w:szCs w:val="21"/>
        </w:rPr>
        <w:t xml:space="preserve">                                        </w:t>
      </w:r>
    </w:p>
    <w:p w14:paraId="5F1F5F1F" w14:textId="77777777" w:rsidR="00750FE6" w:rsidRPr="00113ED7" w:rsidRDefault="005246B7">
      <w:pPr>
        <w:pStyle w:val="Standard"/>
        <w:jc w:val="center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b/>
          <w:bCs/>
          <w:i/>
          <w:iCs/>
          <w:sz w:val="21"/>
          <w:szCs w:val="21"/>
          <w:u w:val="single"/>
        </w:rPr>
        <w:t>KLAUZULA  INFORMACYJNA</w:t>
      </w:r>
    </w:p>
    <w:p w14:paraId="519109BE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i/>
          <w:iCs/>
          <w:sz w:val="21"/>
          <w:szCs w:val="21"/>
        </w:rPr>
      </w:pPr>
    </w:p>
    <w:p w14:paraId="442FA3ED" w14:textId="39BD4A2A" w:rsidR="00750FE6" w:rsidRPr="00113ED7" w:rsidRDefault="005246B7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113ED7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do przetwarzania danych osobowych dotyczących realizacji zadań związanych z procesem rekrutacji w WSCP</w:t>
      </w:r>
    </w:p>
    <w:p w14:paraId="72B09622" w14:textId="77777777" w:rsidR="00750FE6" w:rsidRPr="00113ED7" w:rsidRDefault="005246B7">
      <w:pPr>
        <w:pStyle w:val="Standard"/>
        <w:jc w:val="both"/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r w:rsidRPr="00113ED7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</w:t>
      </w:r>
    </w:p>
    <w:p w14:paraId="73E54BB5" w14:textId="5D459FEA" w:rsidR="00750FE6" w:rsidRPr="00113ED7" w:rsidRDefault="005246B7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Na podstawie art. 13 Rozporządzenia Parlamentu Europejskiego i Rady ( UE) 2016/ 679 z dnia 27 kwietnia 2016 r . w sprawie ochrony osób fizycznych w związku z przetwarzaniem danych osobowych</w:t>
      </w:r>
      <w:r w:rsidR="00143FCA" w:rsidRPr="00113ED7">
        <w:rPr>
          <w:rFonts w:asciiTheme="minorHAnsi" w:hAnsiTheme="minorHAnsi" w:cstheme="minorHAnsi"/>
          <w:sz w:val="21"/>
          <w:szCs w:val="21"/>
        </w:rPr>
        <w:t xml:space="preserve"> </w:t>
      </w:r>
      <w:r w:rsidRPr="00113ED7">
        <w:rPr>
          <w:rFonts w:asciiTheme="minorHAnsi" w:hAnsiTheme="minorHAnsi" w:cstheme="minorHAnsi"/>
          <w:sz w:val="21"/>
          <w:szCs w:val="21"/>
        </w:rPr>
        <w:t xml:space="preserve"> i w sprawie swobodnego przepływu takich danych ( ogólne rozporządzenie o ochronie danych), zwane dalej RODO, informuję Pana/ Panią, że:</w:t>
      </w:r>
    </w:p>
    <w:p w14:paraId="3E966759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2B07A045" w14:textId="77777777" w:rsidR="00750FE6" w:rsidRPr="00113ED7" w:rsidRDefault="005246B7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Administratorem Pani/ Pana danych osobowych jest Wojewódzki Szpital Chorób Płuc</w:t>
      </w:r>
    </w:p>
    <w:p w14:paraId="5E9C2FDC" w14:textId="77777777" w:rsidR="00750FE6" w:rsidRPr="00113ED7" w:rsidRDefault="005246B7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 im. dr. Alojzego Pawelca</w:t>
      </w:r>
    </w:p>
    <w:p w14:paraId="28E4FEFD" w14:textId="77777777" w:rsidR="00750FE6" w:rsidRPr="00113ED7" w:rsidRDefault="005246B7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44-300 Wodzisław Śląski, ul. Bracka 13, REGON :000297690</w:t>
      </w:r>
    </w:p>
    <w:p w14:paraId="7416F13F" w14:textId="77777777" w:rsidR="00750FE6" w:rsidRPr="00113ED7" w:rsidRDefault="005246B7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  <w:proofErr w:type="spellStart"/>
      <w:r w:rsidRPr="00113ED7">
        <w:rPr>
          <w:rFonts w:asciiTheme="minorHAnsi" w:hAnsiTheme="minorHAnsi" w:cstheme="minorHAnsi"/>
          <w:sz w:val="21"/>
          <w:szCs w:val="21"/>
        </w:rPr>
        <w:t>tel</w:t>
      </w:r>
      <w:proofErr w:type="spellEnd"/>
      <w:r w:rsidRPr="00113ED7">
        <w:rPr>
          <w:rFonts w:asciiTheme="minorHAnsi" w:hAnsiTheme="minorHAnsi" w:cstheme="minorHAnsi"/>
          <w:sz w:val="21"/>
          <w:szCs w:val="21"/>
        </w:rPr>
        <w:t xml:space="preserve"> sekretariat 32/ 453-71-10 , fax 32 455- 53- 25</w:t>
      </w:r>
    </w:p>
    <w:p w14:paraId="2F31E6B6" w14:textId="77777777" w:rsidR="00750FE6" w:rsidRPr="00113ED7" w:rsidRDefault="005246B7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 e-mail sekretariat@wscp.wodzisław.pl ,www.wscp.wodzislaw.pl</w:t>
      </w:r>
    </w:p>
    <w:p w14:paraId="286CB274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6D06D9EA" w14:textId="77777777" w:rsidR="00750FE6" w:rsidRPr="00113ED7" w:rsidRDefault="005246B7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Administrator wyznaczył Inspektora Ochrony Danych .W celu kontaktu  udostępnia jego dane</w:t>
      </w:r>
    </w:p>
    <w:p w14:paraId="3AE2D4AD" w14:textId="3CEDB895" w:rsidR="00750FE6" w:rsidRPr="00113ED7" w:rsidRDefault="005246B7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imię i nazwisko – Alodia Urbańczyk</w:t>
      </w:r>
    </w:p>
    <w:p w14:paraId="2B05D5A1" w14:textId="06CEF616" w:rsidR="00750FE6" w:rsidRPr="00113ED7" w:rsidRDefault="005246B7">
      <w:pPr>
        <w:pStyle w:val="Standard"/>
        <w:jc w:val="both"/>
        <w:rPr>
          <w:rFonts w:asciiTheme="minorHAnsi" w:hAnsiTheme="minorHAnsi" w:cstheme="minorHAnsi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adres e- mail: </w:t>
      </w:r>
      <w:hyperlink r:id="rId9">
        <w:r w:rsidRPr="00113ED7">
          <w:rPr>
            <w:rFonts w:asciiTheme="minorHAnsi" w:hAnsiTheme="minorHAnsi" w:cstheme="minorHAnsi"/>
            <w:sz w:val="21"/>
            <w:szCs w:val="21"/>
          </w:rPr>
          <w:t>alodia.urbanczyk</w:t>
        </w:r>
      </w:hyperlink>
      <w:hyperlink r:id="rId10">
        <w:r w:rsidRPr="00113ED7">
          <w:rPr>
            <w:rFonts w:asciiTheme="minorHAnsi" w:hAnsiTheme="minorHAnsi" w:cstheme="minorHAnsi"/>
            <w:sz w:val="21"/>
            <w:szCs w:val="21"/>
          </w:rPr>
          <w:t>@wscp.wodzislaw.pl</w:t>
        </w:r>
      </w:hyperlink>
    </w:p>
    <w:p w14:paraId="19E140BB" w14:textId="4CC3682F" w:rsidR="00750FE6" w:rsidRPr="00113ED7" w:rsidRDefault="005246B7">
      <w:pPr>
        <w:pStyle w:val="Standard"/>
        <w:jc w:val="both"/>
        <w:rPr>
          <w:rFonts w:asciiTheme="minorHAnsi" w:hAnsiTheme="minorHAnsi" w:cstheme="minorHAnsi"/>
        </w:rPr>
      </w:pPr>
      <w:r w:rsidRPr="00113ED7">
        <w:rPr>
          <w:rFonts w:asciiTheme="minorHAnsi" w:hAnsiTheme="minorHAnsi" w:cstheme="minorHAnsi"/>
          <w:sz w:val="21"/>
          <w:szCs w:val="21"/>
        </w:rPr>
        <w:t>nr tel</w:t>
      </w:r>
      <w:r w:rsidR="00935A8A" w:rsidRPr="00113ED7">
        <w:rPr>
          <w:rFonts w:asciiTheme="minorHAnsi" w:hAnsiTheme="minorHAnsi" w:cstheme="minorHAnsi"/>
          <w:sz w:val="21"/>
          <w:szCs w:val="21"/>
        </w:rPr>
        <w:t>.</w:t>
      </w:r>
      <w:r w:rsidRPr="00113ED7">
        <w:rPr>
          <w:rFonts w:asciiTheme="minorHAnsi" w:hAnsiTheme="minorHAnsi" w:cstheme="minorHAnsi"/>
          <w:sz w:val="21"/>
          <w:szCs w:val="21"/>
        </w:rPr>
        <w:t xml:space="preserve"> 32/ 45- 37- 104</w:t>
      </w:r>
    </w:p>
    <w:p w14:paraId="717D0518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64396EA4" w14:textId="77777777" w:rsidR="00750FE6" w:rsidRPr="00113ED7" w:rsidRDefault="005246B7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Dane osobowe przetwarzane będą w celu prowadzenia procesu rekrutacji i nawiązania stosunku pracy, w celu ustalenia, dochodzenia lub obrony przed roszczeniami. Dane osobowe przetwarzane są na podstawie 6 ust. 1 lit. c oraz lit. f RODO oraz ustawy Kodeks pracy. Podstawą prawną przetwarzania danych jest niezbędność przetwarzania do realizacji prawnie uzasadnionego interesu administratora. Uzasadnionym interesem Administratora jest możliwość nawiązania stosunku pracy, możliwość kontaktowania się w związku z procesem rekrutacyjnym oraz obrona przed ewentualnymi roszczeniami.</w:t>
      </w:r>
    </w:p>
    <w:p w14:paraId="0A566C6A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3089C206" w14:textId="05E15ACC" w:rsidR="00750FE6" w:rsidRPr="00113ED7" w:rsidRDefault="005246B7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Pobrane dane obejmują: imię (imiona), nazwisko, datę urodzenia, obywatelstwo, wykształcenie, wykształcenie uzupełniające, przebieg dotychczasowego zatrudnienia, dodatkowe uprawnienia, </w:t>
      </w:r>
      <w:r w:rsidR="00143FCA" w:rsidRPr="00113ED7">
        <w:rPr>
          <w:rFonts w:asciiTheme="minorHAnsi" w:hAnsiTheme="minorHAnsi" w:cstheme="minorHAnsi"/>
          <w:sz w:val="21"/>
          <w:szCs w:val="21"/>
        </w:rPr>
        <w:t>umiejętności</w:t>
      </w:r>
      <w:r w:rsidRPr="00113ED7">
        <w:rPr>
          <w:rFonts w:asciiTheme="minorHAnsi" w:hAnsiTheme="minorHAnsi" w:cstheme="minorHAnsi"/>
          <w:sz w:val="21"/>
          <w:szCs w:val="21"/>
        </w:rPr>
        <w:t>, zainteresowania, informacje o pozostawaniu w bezrobociu, seria i nr dowodu osobistego lub innego dowodu tożsamości.</w:t>
      </w:r>
    </w:p>
    <w:p w14:paraId="2FE53DC4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087F5D07" w14:textId="77777777" w:rsidR="00750FE6" w:rsidRPr="00113ED7" w:rsidRDefault="005246B7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Podanie danych osobowych jest dobrowolne, lecz konieczne do udziału w procesie rekrutacyjnym.</w:t>
      </w:r>
    </w:p>
    <w:p w14:paraId="19207A56" w14:textId="77777777" w:rsidR="00750FE6" w:rsidRPr="00113ED7" w:rsidRDefault="005246B7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W przypadku niepodania danych uczestniczenie w procesie rekrutacji nie będzie możliwe.</w:t>
      </w:r>
    </w:p>
    <w:p w14:paraId="0E01EFD7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7B5AC03A" w14:textId="77777777" w:rsidR="00750FE6" w:rsidRPr="00113ED7" w:rsidRDefault="005246B7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Dane osobowe mogą być ujawniane osobom upoważnionym przez Administratora oraz podmiotom upoważnionym na mocy prawa, podmiotom przetwarzającym dane osobowe na zlecenie administratora celem wykonania ciążących na administratorze obowiązków: podwykonawcom, podmiotom wykonującym działalność pocztową lub kurierską, podmiotom wspierającym administratora w prowadzonej działalności, w szczególności dostawcom zewnętrznych systemów wspierającym działalność Administratora. Przy czym takie podmioty przetwarzają dane na podstawie umowy z administratorem i wyłącznie zgodnie z jego poleceniami.</w:t>
      </w:r>
    </w:p>
    <w:p w14:paraId="638D68F4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43004A75" w14:textId="77777777" w:rsidR="00750FE6" w:rsidRPr="00113ED7" w:rsidRDefault="005246B7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Po zakończeniu procesu rekrutacji dane osobowe osób, którzy nie zostali wybrani zostają usunięte.</w:t>
      </w:r>
    </w:p>
    <w:p w14:paraId="7D3540F8" w14:textId="77777777" w:rsidR="00750FE6" w:rsidRPr="00113ED7" w:rsidRDefault="005246B7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W przypadku zamieszczenia dodatkowej zgody na przetwarzanie danych osobowych w przyszłych procesach rekrutacyjnych organizowanych przez Administratora dane osobowe będą przetwarzane przez okres nie dłuższy niż 1 rok od ich dostarczenia.</w:t>
      </w:r>
    </w:p>
    <w:p w14:paraId="7F0A5B75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4B6390F6" w14:textId="77777777" w:rsidR="00750FE6" w:rsidRPr="00113ED7" w:rsidRDefault="005246B7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lastRenderedPageBreak/>
        <w:t>Przysługuje Pani / Panu prawo dostępu do swoich danych osobowych, jak również prawo żądania ich sprostowania, usunięcia lub ograniczenia przetwarzania oraz prawo do cofnięcia zgody w dowolnym momencie. Cofnięcie zgody nie ma wpływu na zgodność z prawem przetwarzania, którego dokonano na podstawie zgody przed jej cofnięciem. W celu skorzystania z powyższych praw należy skontaktować  się z administratorem danych lub z inspektorem ochrony danych.</w:t>
      </w:r>
    </w:p>
    <w:p w14:paraId="45BD1824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0253F0B4" w14:textId="77777777" w:rsidR="00750FE6" w:rsidRPr="00113ED7" w:rsidRDefault="005246B7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>Jeżeli uważa Pani/ Pan, że przetwarzanie danych osobowych narusza przepisy o ochronie danych osobowych, ma Pani/ Pan prawo wniesienia skargi do organu nadzorczego tj. Prezesa Urzędu Ochrony Danych Osobowych.</w:t>
      </w:r>
    </w:p>
    <w:p w14:paraId="6945D1C6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368D9577" w14:textId="35067DD3" w:rsidR="00750FE6" w:rsidRPr="00113ED7" w:rsidRDefault="00935A8A" w:rsidP="00935A8A">
      <w:pPr>
        <w:pStyle w:val="Standard"/>
        <w:numPr>
          <w:ilvl w:val="0"/>
          <w:numId w:val="1"/>
        </w:numPr>
        <w:tabs>
          <w:tab w:val="left" w:pos="284"/>
        </w:tabs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 </w:t>
      </w:r>
      <w:r w:rsidR="005246B7" w:rsidRPr="00113ED7">
        <w:rPr>
          <w:rFonts w:asciiTheme="minorHAnsi" w:hAnsiTheme="minorHAnsi" w:cstheme="minorHAnsi"/>
          <w:sz w:val="21"/>
          <w:szCs w:val="21"/>
        </w:rPr>
        <w:t xml:space="preserve">Pani/ Pana dane osobowe będą przechowywane na serwerach zlokalizowanych w Unii Europejskiej i mogą być przekazane – na podstawie standardowych klauzul ochrony danych – do państwa trzeciego w związku z korzystaniem przez podwykonawców Administratora z rozwiązań chmurowych dostarczonych przez firmę Microsoft. Stosowane przez Microsoft standardowe klauzule umowne zgodne z wzorcami zatwierdzonymi przez Komisję Europejską, dostępne są pod adresem: </w:t>
      </w:r>
      <w:hyperlink r:id="rId11">
        <w:r w:rsidR="005246B7" w:rsidRPr="00113ED7">
          <w:rPr>
            <w:rStyle w:val="Hipercze1"/>
            <w:rFonts w:asciiTheme="minorHAnsi" w:hAnsiTheme="minorHAnsi" w:cstheme="minorHAnsi"/>
            <w:sz w:val="21"/>
            <w:szCs w:val="21"/>
          </w:rPr>
          <w:t>https://www.microsoft.com/en-us/licensing/product-licensing/products.aspx</w:t>
        </w:r>
      </w:hyperlink>
      <w:r w:rsidR="005246B7" w:rsidRPr="00113ED7">
        <w:rPr>
          <w:rFonts w:asciiTheme="minorHAnsi" w:hAnsiTheme="minorHAnsi" w:cstheme="minorHAnsi"/>
          <w:sz w:val="21"/>
          <w:szCs w:val="21"/>
        </w:rPr>
        <w:t xml:space="preserve"> w części Online </w:t>
      </w:r>
      <w:proofErr w:type="spellStart"/>
      <w:r w:rsidR="005246B7" w:rsidRPr="00113ED7">
        <w:rPr>
          <w:rFonts w:asciiTheme="minorHAnsi" w:hAnsiTheme="minorHAnsi" w:cstheme="minorHAnsi"/>
          <w:sz w:val="21"/>
          <w:szCs w:val="21"/>
        </w:rPr>
        <w:t>Terms</w:t>
      </w:r>
      <w:proofErr w:type="spellEnd"/>
      <w:r w:rsidR="005246B7" w:rsidRPr="00113ED7">
        <w:rPr>
          <w:rFonts w:asciiTheme="minorHAnsi" w:hAnsiTheme="minorHAnsi" w:cstheme="minorHAnsi"/>
          <w:sz w:val="21"/>
          <w:szCs w:val="21"/>
        </w:rPr>
        <w:t xml:space="preserve"> (OST).</w:t>
      </w:r>
    </w:p>
    <w:p w14:paraId="70ABBC5C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0766163A" w14:textId="459D41AF" w:rsidR="00750FE6" w:rsidRPr="00113ED7" w:rsidRDefault="00935A8A" w:rsidP="00935A8A">
      <w:pPr>
        <w:pStyle w:val="Standard"/>
        <w:numPr>
          <w:ilvl w:val="0"/>
          <w:numId w:val="1"/>
        </w:numPr>
        <w:tabs>
          <w:tab w:val="left" w:pos="284"/>
        </w:tabs>
        <w:jc w:val="both"/>
        <w:rPr>
          <w:rFonts w:asciiTheme="minorHAnsi" w:hAnsiTheme="minorHAnsi" w:cstheme="minorHAnsi"/>
          <w:sz w:val="21"/>
          <w:szCs w:val="21"/>
        </w:rPr>
      </w:pPr>
      <w:r w:rsidRPr="00113ED7">
        <w:rPr>
          <w:rFonts w:asciiTheme="minorHAnsi" w:hAnsiTheme="minorHAnsi" w:cstheme="minorHAnsi"/>
          <w:sz w:val="21"/>
          <w:szCs w:val="21"/>
        </w:rPr>
        <w:t xml:space="preserve"> </w:t>
      </w:r>
      <w:r w:rsidR="005246B7" w:rsidRPr="00113ED7">
        <w:rPr>
          <w:rFonts w:asciiTheme="minorHAnsi" w:hAnsiTheme="minorHAnsi" w:cstheme="minorHAnsi"/>
          <w:sz w:val="21"/>
          <w:szCs w:val="21"/>
        </w:rPr>
        <w:t>Pani/ Pana dane osobowe nie podlegają zautomatyzowanemu systemowi podejmowania decyzji ani profilowaniu</w:t>
      </w:r>
    </w:p>
    <w:p w14:paraId="726F6BD6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sz w:val="21"/>
          <w:szCs w:val="21"/>
        </w:rPr>
      </w:pPr>
    </w:p>
    <w:p w14:paraId="3788D67F" w14:textId="77777777" w:rsidR="00750FE6" w:rsidRPr="00113ED7" w:rsidRDefault="005246B7">
      <w:pPr>
        <w:pStyle w:val="Standard"/>
        <w:jc w:val="both"/>
        <w:rPr>
          <w:rFonts w:asciiTheme="minorHAnsi" w:hAnsiTheme="minorHAnsi" w:cstheme="minorHAnsi"/>
          <w:i/>
          <w:iCs/>
          <w:sz w:val="21"/>
          <w:szCs w:val="21"/>
        </w:rPr>
      </w:pPr>
      <w:r w:rsidRPr="00113ED7">
        <w:rPr>
          <w:rFonts w:asciiTheme="minorHAnsi" w:hAnsiTheme="minorHAnsi" w:cstheme="minorHAnsi"/>
          <w:i/>
          <w:iCs/>
          <w:sz w:val="21"/>
          <w:szCs w:val="21"/>
        </w:rPr>
        <w:t xml:space="preserve">                                                                                 </w:t>
      </w:r>
    </w:p>
    <w:p w14:paraId="17999364" w14:textId="77777777" w:rsidR="00750FE6" w:rsidRPr="00113ED7" w:rsidRDefault="00750FE6">
      <w:pPr>
        <w:pStyle w:val="Standard"/>
        <w:jc w:val="both"/>
        <w:rPr>
          <w:rFonts w:asciiTheme="minorHAnsi" w:hAnsiTheme="minorHAnsi" w:cstheme="minorHAnsi"/>
          <w:i/>
          <w:iCs/>
          <w:sz w:val="21"/>
          <w:szCs w:val="21"/>
        </w:rPr>
      </w:pPr>
    </w:p>
    <w:p w14:paraId="79B82137" w14:textId="0838C6C0" w:rsidR="00750FE6" w:rsidRPr="00113ED7" w:rsidRDefault="005246B7">
      <w:pPr>
        <w:pStyle w:val="Standard"/>
        <w:jc w:val="both"/>
        <w:rPr>
          <w:rFonts w:asciiTheme="minorHAnsi" w:hAnsiTheme="minorHAnsi" w:cstheme="minorHAnsi"/>
          <w:i/>
          <w:iCs/>
          <w:sz w:val="21"/>
          <w:szCs w:val="21"/>
        </w:rPr>
      </w:pPr>
      <w:r w:rsidRPr="00113ED7">
        <w:rPr>
          <w:rFonts w:asciiTheme="minorHAnsi" w:hAnsiTheme="minorHAnsi" w:cstheme="minorHAnsi"/>
          <w:i/>
          <w:iCs/>
          <w:sz w:val="21"/>
          <w:szCs w:val="21"/>
        </w:rPr>
        <w:t xml:space="preserve">                                                                                                         ……</w:t>
      </w:r>
      <w:r w:rsidR="00935A8A" w:rsidRPr="00113ED7">
        <w:rPr>
          <w:rFonts w:asciiTheme="minorHAnsi" w:hAnsiTheme="minorHAnsi" w:cstheme="minorHAnsi"/>
          <w:i/>
          <w:iCs/>
          <w:sz w:val="21"/>
          <w:szCs w:val="21"/>
        </w:rPr>
        <w:t>……</w:t>
      </w:r>
      <w:r w:rsidRPr="00113ED7">
        <w:rPr>
          <w:rFonts w:asciiTheme="minorHAnsi" w:hAnsiTheme="minorHAnsi" w:cstheme="minorHAnsi"/>
          <w:i/>
          <w:iCs/>
          <w:sz w:val="21"/>
          <w:szCs w:val="21"/>
        </w:rPr>
        <w:t>…………………………………….</w:t>
      </w:r>
    </w:p>
    <w:p w14:paraId="27DF3C89" w14:textId="1FFD4175" w:rsidR="00750FE6" w:rsidRPr="00935A8A" w:rsidRDefault="005246B7">
      <w:pPr>
        <w:pStyle w:val="Standard"/>
        <w:jc w:val="both"/>
        <w:rPr>
          <w:rFonts w:asciiTheme="minorHAnsi" w:hAnsiTheme="minorHAnsi" w:cstheme="minorHAnsi"/>
          <w:i/>
          <w:iCs/>
          <w:sz w:val="21"/>
          <w:szCs w:val="21"/>
        </w:rPr>
      </w:pPr>
      <w:r w:rsidRPr="00113ED7">
        <w:rPr>
          <w:rFonts w:asciiTheme="minorHAnsi" w:hAnsiTheme="minorHAnsi" w:cstheme="minorHAnsi"/>
          <w:i/>
          <w:iCs/>
          <w:sz w:val="21"/>
          <w:szCs w:val="21"/>
        </w:rPr>
        <w:t xml:space="preserve">                                                                                                       </w:t>
      </w:r>
      <w:r w:rsidR="00935A8A" w:rsidRPr="00113ED7">
        <w:rPr>
          <w:rFonts w:asciiTheme="minorHAnsi" w:hAnsiTheme="minorHAnsi" w:cstheme="minorHAnsi"/>
          <w:i/>
          <w:iCs/>
          <w:sz w:val="21"/>
          <w:szCs w:val="21"/>
        </w:rPr>
        <w:t xml:space="preserve">   </w:t>
      </w:r>
      <w:r w:rsidRPr="00113ED7">
        <w:rPr>
          <w:rFonts w:asciiTheme="minorHAnsi" w:hAnsiTheme="minorHAnsi" w:cstheme="minorHAnsi"/>
          <w:i/>
          <w:iCs/>
          <w:sz w:val="21"/>
          <w:szCs w:val="21"/>
        </w:rPr>
        <w:t>data, podpis ( imię i nazwisko )</w:t>
      </w:r>
    </w:p>
    <w:sectPr w:rsidR="00750FE6" w:rsidRPr="00935A8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601" w:left="1134" w:header="0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44217" w14:textId="77777777" w:rsidR="00A8117A" w:rsidRPr="00113ED7" w:rsidRDefault="00A8117A">
      <w:r w:rsidRPr="00113ED7">
        <w:separator/>
      </w:r>
    </w:p>
  </w:endnote>
  <w:endnote w:type="continuationSeparator" w:id="0">
    <w:p w14:paraId="59369DA6" w14:textId="77777777" w:rsidR="00A8117A" w:rsidRPr="00113ED7" w:rsidRDefault="00A8117A">
      <w:r w:rsidRPr="00113ED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6CF8" w14:textId="77777777" w:rsidR="00143FCA" w:rsidRPr="00113ED7" w:rsidRDefault="00143F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0A3F9" w14:textId="12207F0D" w:rsidR="00750FE6" w:rsidRPr="00113ED7" w:rsidRDefault="005246B7">
    <w:pPr>
      <w:pStyle w:val="Stopka"/>
      <w:jc w:val="right"/>
      <w:rPr>
        <w:sz w:val="16"/>
        <w:szCs w:val="16"/>
      </w:rPr>
    </w:pPr>
    <w:r w:rsidRPr="00113ED7">
      <w:rPr>
        <w:sz w:val="16"/>
        <w:szCs w:val="16"/>
      </w:rPr>
      <w:t>Wersja_</w:t>
    </w:r>
    <w:r w:rsidR="00463DA9" w:rsidRPr="00113ED7">
      <w:rPr>
        <w:sz w:val="16"/>
        <w:szCs w:val="16"/>
      </w:rPr>
      <w:t>3</w:t>
    </w:r>
    <w:r w:rsidRPr="00113ED7">
      <w:rPr>
        <w:sz w:val="16"/>
        <w:szCs w:val="16"/>
      </w:rPr>
      <w:t xml:space="preserve"> </w:t>
    </w:r>
    <w:r w:rsidR="00143FCA" w:rsidRPr="00113ED7">
      <w:rPr>
        <w:sz w:val="16"/>
        <w:szCs w:val="16"/>
      </w:rPr>
      <w:t>02.10.2025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C0BCE" w14:textId="77777777" w:rsidR="00143FCA" w:rsidRPr="00113ED7" w:rsidRDefault="00143F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54F8" w14:textId="77777777" w:rsidR="00A8117A" w:rsidRPr="00113ED7" w:rsidRDefault="00A8117A">
      <w:r w:rsidRPr="00113ED7">
        <w:separator/>
      </w:r>
    </w:p>
  </w:footnote>
  <w:footnote w:type="continuationSeparator" w:id="0">
    <w:p w14:paraId="216E11F8" w14:textId="77777777" w:rsidR="00A8117A" w:rsidRPr="00113ED7" w:rsidRDefault="00A8117A">
      <w:r w:rsidRPr="00113ED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2329" w14:textId="77777777" w:rsidR="00143FCA" w:rsidRPr="00113ED7" w:rsidRDefault="00143F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2F7D1" w14:textId="77777777" w:rsidR="00143FCA" w:rsidRPr="00113ED7" w:rsidRDefault="00143F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5B753" w14:textId="77777777" w:rsidR="00143FCA" w:rsidRPr="00113ED7" w:rsidRDefault="00143F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5410B"/>
    <w:multiLevelType w:val="multilevel"/>
    <w:tmpl w:val="19B6CE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042CD4"/>
    <w:multiLevelType w:val="multilevel"/>
    <w:tmpl w:val="07F457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49621330">
    <w:abstractNumId w:val="0"/>
  </w:num>
  <w:num w:numId="2" w16cid:durableId="1385564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FE6"/>
    <w:rsid w:val="000A57DC"/>
    <w:rsid w:val="00113ED7"/>
    <w:rsid w:val="00143FCA"/>
    <w:rsid w:val="00463DA9"/>
    <w:rsid w:val="005246B7"/>
    <w:rsid w:val="006A5F27"/>
    <w:rsid w:val="00744DF7"/>
    <w:rsid w:val="00750FE6"/>
    <w:rsid w:val="007E2E41"/>
    <w:rsid w:val="008F1C82"/>
    <w:rsid w:val="00935A8A"/>
    <w:rsid w:val="009760F3"/>
    <w:rsid w:val="00A8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16B73"/>
  <w15:docId w15:val="{B7D38E0B-C285-47BE-9BAB-25A75DA4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EF6F16"/>
  </w:style>
  <w:style w:type="character" w:customStyle="1" w:styleId="Hipercze1">
    <w:name w:val="Hiperłącze1"/>
    <w:qFormat/>
    <w:rsid w:val="00EF6F16"/>
    <w:rPr>
      <w:color w:val="000080"/>
      <w:u w:val="single"/>
    </w:rPr>
  </w:style>
  <w:style w:type="character" w:customStyle="1" w:styleId="Znakiwypunktowania">
    <w:name w:val="Znaki wypunktowania"/>
    <w:qFormat/>
    <w:rsid w:val="00EF6F16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sid w:val="00EF6F16"/>
  </w:style>
  <w:style w:type="paragraph" w:customStyle="1" w:styleId="Legenda1">
    <w:name w:val="Legenda1"/>
    <w:basedOn w:val="Standard"/>
    <w:qFormat/>
    <w:rsid w:val="00EF6F1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EF6F16"/>
    <w:pPr>
      <w:suppressLineNumbers/>
    </w:pPr>
  </w:style>
  <w:style w:type="paragraph" w:customStyle="1" w:styleId="Standard">
    <w:name w:val="Standard"/>
    <w:qFormat/>
    <w:rsid w:val="00EF6F16"/>
    <w:pPr>
      <w:widowControl w:val="0"/>
      <w:textAlignment w:val="baseline"/>
    </w:pPr>
  </w:style>
  <w:style w:type="paragraph" w:customStyle="1" w:styleId="Gwkaistopka">
    <w:name w:val="Główka i stopka"/>
    <w:basedOn w:val="Standard"/>
    <w:qFormat/>
    <w:rsid w:val="00EF6F16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Standard"/>
    <w:next w:val="Textbody"/>
    <w:rsid w:val="00EF6F1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qFormat/>
    <w:rsid w:val="00EF6F16"/>
    <w:pPr>
      <w:spacing w:after="120"/>
    </w:pPr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scp.wodzislaw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icrosoft.com/en-us/licensing/product-licensing/products.asp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b.wygas@wscp.wodzislaw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b.wygas@wscp.wodzislaw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812</Words>
  <Characters>4873</Characters>
  <Application>Microsoft Office Word</Application>
  <DocSecurity>0</DocSecurity>
  <Lines>40</Lines>
  <Paragraphs>11</Paragraphs>
  <ScaleCrop>false</ScaleCrop>
  <Company>Hewlett-Packard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 K</cp:lastModifiedBy>
  <cp:revision>6</cp:revision>
  <cp:lastPrinted>2018-05-29T15:57:00Z</cp:lastPrinted>
  <dcterms:created xsi:type="dcterms:W3CDTF">2025-10-02T08:55:00Z</dcterms:created>
  <dcterms:modified xsi:type="dcterms:W3CDTF">2025-10-02T16:38:00Z</dcterms:modified>
  <dc:language>pl-PL</dc:language>
</cp:coreProperties>
</file>